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E1" w:rsidRPr="003E04E1" w:rsidRDefault="003E04E1">
      <w:pPr>
        <w:rPr>
          <w:rFonts w:ascii="Times New Roman" w:hAnsi="Times New Roman" w:cs="Times New Roman"/>
          <w:sz w:val="28"/>
        </w:rPr>
      </w:pPr>
      <w:r w:rsidRPr="003E04E1">
        <w:rPr>
          <w:rFonts w:ascii="Times New Roman" w:hAnsi="Times New Roman" w:cs="Times New Roman"/>
          <w:sz w:val="28"/>
        </w:rPr>
        <w:t>BEST Literacy Test Prep</w:t>
      </w:r>
    </w:p>
    <w:p w:rsidR="003E04E1" w:rsidRPr="003E04E1" w:rsidRDefault="003E04E1">
      <w:pPr>
        <w:rPr>
          <w:rFonts w:ascii="Times New Roman" w:hAnsi="Times New Roman" w:cs="Times New Roman"/>
          <w:sz w:val="28"/>
        </w:rPr>
      </w:pPr>
      <w:r w:rsidRPr="003E04E1">
        <w:rPr>
          <w:rFonts w:ascii="Times New Roman" w:hAnsi="Times New Roman" w:cs="Times New Roman"/>
          <w:sz w:val="28"/>
        </w:rPr>
        <w:t xml:space="preserve">Objectives: Students will be able to write a check without error, including spelling of numbers, placement of all components required to write a check, and comprehension of how much and to whom the check should be written.  </w:t>
      </w:r>
    </w:p>
    <w:p w:rsidR="003E04E1" w:rsidRPr="003E04E1" w:rsidRDefault="003E04E1">
      <w:pPr>
        <w:rPr>
          <w:rFonts w:ascii="Times New Roman" w:hAnsi="Times New Roman" w:cs="Times New Roman"/>
          <w:sz w:val="28"/>
        </w:rPr>
      </w:pPr>
    </w:p>
    <w:p w:rsidR="003E04E1" w:rsidRDefault="003E04E1">
      <w:pPr>
        <w:rPr>
          <w:rFonts w:ascii="Times New Roman" w:hAnsi="Times New Roman" w:cs="Times New Roman"/>
          <w:sz w:val="28"/>
        </w:rPr>
      </w:pPr>
      <w:r w:rsidRPr="003E04E1">
        <w:rPr>
          <w:rFonts w:ascii="Times New Roman" w:hAnsi="Times New Roman" w:cs="Times New Roman"/>
          <w:sz w:val="28"/>
        </w:rPr>
        <w:t xml:space="preserve">Standards: </w:t>
      </w:r>
    </w:p>
    <w:p w:rsidR="00313DDE" w:rsidRDefault="00313DDE">
      <w:pPr>
        <w:rPr>
          <w:rFonts w:ascii="Times New Roman" w:hAnsi="Times New Roman" w:cs="Times New Roman"/>
          <w:sz w:val="28"/>
        </w:rPr>
      </w:pPr>
    </w:p>
    <w:p w:rsidR="00313DDE" w:rsidRPr="003E04E1" w:rsidRDefault="00313DDE" w:rsidP="00313D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 ELL can…</w:t>
      </w:r>
      <w:r w:rsidRPr="00313DDE">
        <w:rPr>
          <w:rFonts w:ascii="Times New Roman" w:hAnsi="Times New Roman" w:cs="Times New Roman"/>
          <w:sz w:val="28"/>
        </w:rPr>
        <w:t>determine the</w:t>
      </w:r>
      <w:r>
        <w:rPr>
          <w:rFonts w:ascii="Times New Roman" w:hAnsi="Times New Roman" w:cs="Times New Roman"/>
          <w:sz w:val="28"/>
        </w:rPr>
        <w:t xml:space="preserve"> </w:t>
      </w:r>
      <w:r w:rsidRPr="00313DDE">
        <w:rPr>
          <w:rFonts w:ascii="Times New Roman" w:hAnsi="Times New Roman" w:cs="Times New Roman"/>
          <w:sz w:val="28"/>
        </w:rPr>
        <w:t>meaning of words</w:t>
      </w:r>
      <w:r>
        <w:rPr>
          <w:rFonts w:ascii="Times New Roman" w:hAnsi="Times New Roman" w:cs="Times New Roman"/>
          <w:sz w:val="28"/>
        </w:rPr>
        <w:t xml:space="preserve"> </w:t>
      </w:r>
      <w:r w:rsidRPr="00313DDE">
        <w:rPr>
          <w:rFonts w:ascii="Times New Roman" w:hAnsi="Times New Roman" w:cs="Times New Roman"/>
          <w:sz w:val="28"/>
        </w:rPr>
        <w:t>and phrases in oral</w:t>
      </w:r>
      <w:r>
        <w:rPr>
          <w:rFonts w:ascii="Times New Roman" w:hAnsi="Times New Roman" w:cs="Times New Roman"/>
          <w:sz w:val="28"/>
        </w:rPr>
        <w:t xml:space="preserve"> </w:t>
      </w:r>
      <w:r w:rsidRPr="00313DDE">
        <w:rPr>
          <w:rFonts w:ascii="Times New Roman" w:hAnsi="Times New Roman" w:cs="Times New Roman"/>
          <w:sz w:val="28"/>
        </w:rPr>
        <w:t>presentations and</w:t>
      </w:r>
      <w:r>
        <w:rPr>
          <w:rFonts w:ascii="Times New Roman" w:hAnsi="Times New Roman" w:cs="Times New Roman"/>
          <w:sz w:val="28"/>
        </w:rPr>
        <w:t xml:space="preserve"> </w:t>
      </w:r>
      <w:r w:rsidRPr="00313DDE">
        <w:rPr>
          <w:rFonts w:ascii="Times New Roman" w:hAnsi="Times New Roman" w:cs="Times New Roman"/>
          <w:sz w:val="28"/>
        </w:rPr>
        <w:t>literary and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313DDE">
        <w:rPr>
          <w:rFonts w:ascii="Times New Roman" w:hAnsi="Times New Roman" w:cs="Times New Roman"/>
          <w:sz w:val="28"/>
        </w:rPr>
        <w:t>informational text.</w:t>
      </w:r>
    </w:p>
    <w:p w:rsidR="00B73215" w:rsidRPr="003E04E1" w:rsidRDefault="003E04E1">
      <w:pPr>
        <w:rPr>
          <w:rFonts w:ascii="Times New Roman" w:hAnsi="Times New Roman" w:cs="Times New Roman"/>
          <w:sz w:val="28"/>
        </w:rPr>
      </w:pPr>
      <w:r w:rsidRPr="003E04E1">
        <w:rPr>
          <w:rFonts w:ascii="Times New Roman" w:hAnsi="Times New Roman" w:cs="Times New Roman"/>
          <w:sz w:val="28"/>
        </w:rPr>
        <w:t>Writing CCR Anchor 6: Use technology, including the Internet, to produce and publish writing and to interact and collaborate with others</w:t>
      </w:r>
    </w:p>
    <w:p w:rsidR="003E04E1" w:rsidRPr="003E04E1" w:rsidRDefault="003E04E1">
      <w:pPr>
        <w:rPr>
          <w:rFonts w:ascii="Times New Roman" w:hAnsi="Times New Roman" w:cs="Times New Roman"/>
          <w:sz w:val="28"/>
        </w:rPr>
      </w:pPr>
    </w:p>
    <w:p w:rsidR="003E04E1" w:rsidRPr="003E04E1" w:rsidRDefault="003E04E1">
      <w:pPr>
        <w:rPr>
          <w:rFonts w:ascii="Times New Roman" w:hAnsi="Times New Roman" w:cs="Times New Roman"/>
          <w:sz w:val="28"/>
        </w:rPr>
      </w:pPr>
      <w:r w:rsidRPr="003E04E1">
        <w:rPr>
          <w:rFonts w:ascii="Times New Roman" w:hAnsi="Times New Roman" w:cs="Times New Roman"/>
          <w:sz w:val="28"/>
        </w:rPr>
        <w:t xml:space="preserve">Lesson Plan: </w:t>
      </w:r>
    </w:p>
    <w:p w:rsidR="003E04E1" w:rsidRDefault="003E04E1">
      <w:pPr>
        <w:rPr>
          <w:rFonts w:ascii="Times New Roman" w:hAnsi="Times New Roman" w:cs="Times New Roman"/>
          <w:sz w:val="28"/>
        </w:rPr>
      </w:pPr>
      <w:r w:rsidRPr="003E04E1">
        <w:rPr>
          <w:rFonts w:ascii="Times New Roman" w:hAnsi="Times New Roman" w:cs="Times New Roman"/>
          <w:sz w:val="28"/>
        </w:rPr>
        <w:t xml:space="preserve">Students will use the assignments listed to develop awareness of financial literacy through the use of writing a check.  </w:t>
      </w:r>
    </w:p>
    <w:p w:rsidR="003E04E1" w:rsidRDefault="003E04E1">
      <w:pPr>
        <w:rPr>
          <w:rFonts w:ascii="Times New Roman" w:hAnsi="Times New Roman" w:cs="Times New Roman"/>
          <w:sz w:val="28"/>
        </w:rPr>
      </w:pPr>
    </w:p>
    <w:p w:rsidR="003E04E1" w:rsidRDefault="003E04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Time Allotted: </w:t>
      </w:r>
    </w:p>
    <w:p w:rsidR="003E04E1" w:rsidRPr="003E04E1" w:rsidRDefault="003E04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Bell ringer activities at the beginning of class (approximately 10 minutes per assignment) </w:t>
      </w:r>
    </w:p>
    <w:sectPr w:rsidR="003E04E1" w:rsidRPr="003E0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E1"/>
    <w:rsid w:val="00313DDE"/>
    <w:rsid w:val="003E04E1"/>
    <w:rsid w:val="00B7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6CCE"/>
  <w15:chartTrackingRefBased/>
  <w15:docId w15:val="{4AAA818C-CCC5-4C89-AEDD-0D6D9A1D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Honnell</dc:creator>
  <cp:keywords/>
  <dc:description/>
  <cp:lastModifiedBy>Jessica Honnell</cp:lastModifiedBy>
  <cp:revision>2</cp:revision>
  <dcterms:created xsi:type="dcterms:W3CDTF">2019-01-29T23:17:00Z</dcterms:created>
  <dcterms:modified xsi:type="dcterms:W3CDTF">2019-01-29T23:22:00Z</dcterms:modified>
</cp:coreProperties>
</file>